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关于“读秀数据库”使用方式调整的通知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各位读者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根据国家相关要求，为保护数据安全，同时为用户提供更优质的服务，读秀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数据库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做如下优化升级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使用试读、图书馆文献传递、查看全文功能时需要绑定个人账号。可直接使用学习通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或新版移动图书馆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账号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（即手机号）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登录，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没有账号可以在登录页面选择“新用户注册”按照引导完成注册即可。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1、使用试读、图书馆文献传递、查看全文功能时需要绑定个人账号。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30370" cy="2931795"/>
            <wp:effectExtent l="0" t="0" r="1270" b="44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点击“确定”，进入账号登录界面，可使用学习通或新版移动图书馆账号（即手机号）登录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没有账号可以选择“新用户注册”在线注册账号。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97300" cy="2771775"/>
            <wp:effectExtent l="0" t="0" r="2540" b="254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新用户参照注册引导完成注册即可。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74340" cy="3142615"/>
            <wp:effectExtent l="0" t="0" r="5080" b="952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注册/登录完成后，返回之前卡片页，用户可正常使用试读、图书馆文献传递、查看全文等功能。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B8C3E"/>
    <w:multiLevelType w:val="singleLevel"/>
    <w:tmpl w:val="D04B8C3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60267"/>
    <w:rsid w:val="07EB28D4"/>
    <w:rsid w:val="0D11566C"/>
    <w:rsid w:val="3DC60267"/>
    <w:rsid w:val="4A0A265F"/>
    <w:rsid w:val="4BEC15D9"/>
    <w:rsid w:val="4CA73DC0"/>
    <w:rsid w:val="681B576B"/>
    <w:rsid w:val="6EF060E7"/>
    <w:rsid w:val="786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2021-01-22T02:58:00Z</dcterms:created>
  <dc:creator>绿荫不减</dc:creator>
  <cp:lastModifiedBy>婉君</cp:lastModifiedBy>
  <dcterms:modified xsi:type="dcterms:W3CDTF">2021-07-05T15:10:39Z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378DB4ABDE2F460CAE1AE30EC4D31ED6</vt:lpwstr>
  </property>
</Properties>
</file>